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259FB" w14:textId="77777777" w:rsidR="00BE1DD4" w:rsidRPr="00BE1DD4" w:rsidRDefault="00BE1DD4" w:rsidP="00BE1DD4">
      <w:pPr>
        <w:pStyle w:val="wpds-c-cydrxm"/>
        <w:jc w:val="center"/>
        <w:rPr>
          <w:rFonts w:ascii="Calibri" w:hAnsi="Calibri" w:cs="Calibri"/>
          <w:b/>
          <w:bCs/>
        </w:rPr>
      </w:pPr>
      <w:r w:rsidRPr="00BE1DD4">
        <w:rPr>
          <w:rFonts w:ascii="Calibri" w:hAnsi="Calibri" w:cs="Calibri"/>
          <w:b/>
          <w:bCs/>
        </w:rPr>
        <w:t>Ant Paramedics</w:t>
      </w:r>
    </w:p>
    <w:p w14:paraId="7982E0A0" w14:textId="77777777" w:rsidR="00BE1DD4" w:rsidRPr="00363565" w:rsidRDefault="00BE1DD4" w:rsidP="00BE1DD4">
      <w:pPr>
        <w:pStyle w:val="wpds-c-cydrxm"/>
        <w:rPr>
          <w:rFonts w:ascii="Calibri" w:hAnsi="Calibri" w:cs="Calibri"/>
        </w:rPr>
      </w:pPr>
      <w:r w:rsidRPr="00363565">
        <w:rPr>
          <w:rFonts w:ascii="Calibri" w:hAnsi="Calibri" w:cs="Calibri"/>
        </w:rPr>
        <w:t xml:space="preserve">Sub-Saharan </w:t>
      </w:r>
      <w:hyperlink r:id="rId4" w:tgtFrame="_blank" w:history="1">
        <w:r w:rsidRPr="00363565">
          <w:rPr>
            <w:rStyle w:val="Hyperlink"/>
            <w:rFonts w:ascii="Calibri" w:eastAsiaTheme="majorEastAsia" w:hAnsi="Calibri" w:cs="Calibri"/>
          </w:rPr>
          <w:t>Matabele ants</w:t>
        </w:r>
      </w:hyperlink>
      <w:r w:rsidRPr="00363565">
        <w:rPr>
          <w:rFonts w:ascii="Calibri" w:hAnsi="Calibri" w:cs="Calibri"/>
        </w:rPr>
        <w:t xml:space="preserve"> are known to be precision hunters, but it’s their tender side that recently caught the attention of scientists.</w:t>
      </w:r>
    </w:p>
    <w:p w14:paraId="2CF0504A" w14:textId="77777777" w:rsidR="00BE1DD4" w:rsidRPr="00363565" w:rsidRDefault="00BE1DD4" w:rsidP="00BE1DD4">
      <w:pPr>
        <w:pStyle w:val="wpds-c-cydrxm"/>
        <w:rPr>
          <w:rFonts w:ascii="Calibri" w:hAnsi="Calibri" w:cs="Calibri"/>
        </w:rPr>
      </w:pPr>
      <w:r w:rsidRPr="00363565">
        <w:rPr>
          <w:rFonts w:ascii="Calibri" w:hAnsi="Calibri" w:cs="Calibri"/>
        </w:rPr>
        <w:t xml:space="preserve">The ants, officially called </w:t>
      </w:r>
      <w:proofErr w:type="spellStart"/>
      <w:r w:rsidRPr="00BE1DD4">
        <w:rPr>
          <w:rFonts w:ascii="Calibri" w:hAnsi="Calibri" w:cs="Calibri"/>
          <w:i/>
          <w:iCs/>
        </w:rPr>
        <w:t>Megaponera</w:t>
      </w:r>
      <w:proofErr w:type="spellEnd"/>
      <w:r w:rsidRPr="00363565">
        <w:rPr>
          <w:rFonts w:ascii="Calibri" w:hAnsi="Calibri" w:cs="Calibri"/>
        </w:rPr>
        <w:t xml:space="preserve">, often get hurt hunting termites — their sole source of food — because termites fight back ferociously, often inflicting serious damage on their attackers. But the ants have a special skill for healing their wounded comrades: They can detect when an injury is infected and treat it with </w:t>
      </w:r>
      <w:proofErr w:type="gramStart"/>
      <w:r w:rsidRPr="00363565">
        <w:rPr>
          <w:rFonts w:ascii="Calibri" w:hAnsi="Calibri" w:cs="Calibri"/>
        </w:rPr>
        <w:t>antimicrobials</w:t>
      </w:r>
      <w:proofErr w:type="gramEnd"/>
      <w:r w:rsidRPr="00363565">
        <w:rPr>
          <w:rFonts w:ascii="Calibri" w:hAnsi="Calibri" w:cs="Calibri"/>
        </w:rPr>
        <w:t xml:space="preserve"> they make themselves.</w:t>
      </w:r>
    </w:p>
    <w:p w14:paraId="1A44EB98" w14:textId="77777777" w:rsidR="00BE1DD4" w:rsidRPr="00363565" w:rsidRDefault="00BE1DD4" w:rsidP="00BE1DD4">
      <w:pPr>
        <w:rPr>
          <w:rFonts w:ascii="Calibri" w:hAnsi="Calibri" w:cs="Calibri"/>
        </w:rPr>
      </w:pPr>
      <w:r w:rsidRPr="00363565">
        <w:rPr>
          <w:rFonts w:ascii="Calibri" w:hAnsi="Calibri" w:cs="Calibri"/>
        </w:rPr>
        <w:t xml:space="preserve">“They have a very sophisticated system of coping with dangerous and sometimes deadly infections with remarkable efficacy,” says </w:t>
      </w:r>
      <w:hyperlink r:id="rId5" w:tgtFrame="_blank" w:history="1">
        <w:r w:rsidRPr="00363565">
          <w:rPr>
            <w:rStyle w:val="Hyperlink"/>
            <w:rFonts w:ascii="Calibri" w:hAnsi="Calibri" w:cs="Calibri"/>
          </w:rPr>
          <w:t>Erik Frank</w:t>
        </w:r>
      </w:hyperlink>
      <w:r w:rsidRPr="00363565">
        <w:rPr>
          <w:rFonts w:ascii="Calibri" w:hAnsi="Calibri" w:cs="Calibri"/>
        </w:rPr>
        <w:t>, a scientist in the University of Würzburg Department of Animal Ecology and Tropical Biology, citing a nearly 90 percent cure rate among the ants. “We can learn a lot from these tiny creatures.</w:t>
      </w:r>
    </w:p>
    <w:p w14:paraId="610EEF59" w14:textId="77777777" w:rsidR="00BE1DD4" w:rsidRPr="00363565" w:rsidRDefault="00BE1DD4" w:rsidP="00BE1DD4">
      <w:pPr>
        <w:rPr>
          <w:rFonts w:ascii="Calibri" w:hAnsi="Calibri" w:cs="Calibri"/>
        </w:rPr>
      </w:pPr>
    </w:p>
    <w:p w14:paraId="15010DF7" w14:textId="77777777" w:rsidR="00BE1DD4" w:rsidRPr="00363565" w:rsidRDefault="00BE1DD4" w:rsidP="00BE1DD4">
      <w:pPr>
        <w:rPr>
          <w:rFonts w:ascii="Calibri" w:hAnsi="Calibri" w:cs="Calibri"/>
          <w:b/>
          <w:bCs/>
        </w:rPr>
      </w:pPr>
      <w:r w:rsidRPr="00363565">
        <w:rPr>
          <w:rFonts w:ascii="Calibri" w:hAnsi="Calibri" w:cs="Calibri"/>
        </w:rPr>
        <w:t>The ants produce a substance made up of 100 chemical compounds and 41 proteins when treating infected wounds, which “allows them to have a multifaceted approach, like a broad-spectrum antibiotic,” Frank says.</w:t>
      </w:r>
    </w:p>
    <w:p w14:paraId="64816E08" w14:textId="77777777" w:rsidR="00BE1DD4" w:rsidRPr="00363565" w:rsidRDefault="00BE1DD4" w:rsidP="00BE1DD4">
      <w:pPr>
        <w:rPr>
          <w:rFonts w:ascii="Calibri" w:hAnsi="Calibri" w:cs="Calibri"/>
        </w:rPr>
      </w:pPr>
    </w:p>
    <w:p w14:paraId="546716AD" w14:textId="77777777" w:rsidR="00BE1DD4" w:rsidRPr="00363565" w:rsidRDefault="00BE1DD4" w:rsidP="00BE1DD4">
      <w:pPr>
        <w:rPr>
          <w:rFonts w:ascii="Calibri" w:hAnsi="Calibri" w:cs="Calibri"/>
        </w:rPr>
      </w:pPr>
      <w:r w:rsidRPr="00363565">
        <w:rPr>
          <w:rFonts w:ascii="Calibri" w:hAnsi="Calibri" w:cs="Calibri"/>
        </w:rPr>
        <w:t>One never-before-seen protein in the secretions “was by far the most abundant,” he says, adding: “I bet that there is something special about this one protein in treating infected wounds.”</w:t>
      </w:r>
    </w:p>
    <w:p w14:paraId="11DDC8A9" w14:textId="77777777" w:rsidR="00BE1DD4" w:rsidRPr="00363565" w:rsidRDefault="00BE1DD4" w:rsidP="00BE1DD4">
      <w:pPr>
        <w:rPr>
          <w:rFonts w:ascii="Calibri" w:hAnsi="Calibri" w:cs="Calibri"/>
        </w:rPr>
      </w:pPr>
    </w:p>
    <w:p w14:paraId="0467BEC2" w14:textId="77777777" w:rsidR="00BE1DD4" w:rsidRPr="00363565" w:rsidRDefault="00BE1DD4" w:rsidP="00BE1DD4">
      <w:pPr>
        <w:rPr>
          <w:rFonts w:ascii="Calibri" w:hAnsi="Calibri" w:cs="Calibri"/>
        </w:rPr>
      </w:pPr>
      <w:r w:rsidRPr="00363565">
        <w:rPr>
          <w:rFonts w:ascii="Calibri" w:hAnsi="Calibri" w:cs="Calibri"/>
        </w:rPr>
        <w:t>“Ants have a special chemical profile on their cuticle they use to recognize each other,” Frank explains, comparing it to a uniform, with “medals” that identify the queen, foragers, nurses and those with other jobs, and it signals the condition of an injury. This enables them to recognize when an ant is hurt and whether its immune system is fighting an infection, according to Frank.</w:t>
      </w:r>
    </w:p>
    <w:p w14:paraId="1B0DD745" w14:textId="77777777" w:rsidR="00BE1DD4" w:rsidRPr="00363565" w:rsidRDefault="00BE1DD4" w:rsidP="00BE1DD4">
      <w:pPr>
        <w:rPr>
          <w:rFonts w:ascii="Calibri" w:hAnsi="Calibri" w:cs="Calibri"/>
        </w:rPr>
      </w:pPr>
    </w:p>
    <w:p w14:paraId="7D082DC8" w14:textId="77777777" w:rsidR="00BE1DD4" w:rsidRDefault="00BE1DD4" w:rsidP="00BE1DD4">
      <w:pPr>
        <w:rPr>
          <w:rFonts w:ascii="Calibri" w:hAnsi="Calibri" w:cs="Calibri"/>
        </w:rPr>
      </w:pPr>
      <w:r w:rsidRPr="00363565">
        <w:rPr>
          <w:rFonts w:ascii="Calibri" w:hAnsi="Calibri" w:cs="Calibri"/>
        </w:rPr>
        <w:t>The ants extract the antibiotic materials from the metapleural gland, located on the side of their thorax. “Imagine the metapleural gland like a kind of pocket, roughly at the same height as the pockets of a pair of trousers,” which contains the sticky antimicrobial secretions, Frank says. “To apply them on a wound, the ant reaches into this pocket with its front legs, collects the secretion on their ‘hands’ and then licks them off the hands to accumulate it in their mouths. Once they have enough of their secretions in their mouth, they will start licking the wound.”</w:t>
      </w:r>
    </w:p>
    <w:p w14:paraId="3DD148F1" w14:textId="77777777" w:rsidR="00BE1DD4" w:rsidRDefault="00BE1DD4" w:rsidP="00BE1DD4">
      <w:pPr>
        <w:rPr>
          <w:rFonts w:ascii="Calibri" w:hAnsi="Calibri" w:cs="Calibri"/>
        </w:rPr>
      </w:pPr>
    </w:p>
    <w:p w14:paraId="20E825FC" w14:textId="1D8EBAA4" w:rsidR="00BE1DD4" w:rsidRPr="00363565" w:rsidRDefault="00BE1DD4" w:rsidP="00BE1DD4">
      <w:pPr>
        <w:rPr>
          <w:rFonts w:ascii="Calibri" w:hAnsi="Calibri" w:cs="Calibri"/>
        </w:rPr>
      </w:pPr>
      <w:r>
        <w:rPr>
          <w:rFonts w:ascii="Calibri" w:hAnsi="Calibri" w:cs="Calibri"/>
        </w:rPr>
        <w:t>The ants only administer their antibioti</w:t>
      </w:r>
      <w:r>
        <w:rPr>
          <w:rFonts w:ascii="Calibri" w:hAnsi="Calibri" w:cs="Calibri"/>
        </w:rPr>
        <w:t>c</w:t>
      </w:r>
      <w:r>
        <w:rPr>
          <w:rFonts w:ascii="Calibri" w:hAnsi="Calibri" w:cs="Calibri"/>
        </w:rPr>
        <w:t xml:space="preserve"> to injured ants they expect to recover. That is, they perform “a type of triage.”</w:t>
      </w:r>
    </w:p>
    <w:p w14:paraId="050605A0" w14:textId="77777777" w:rsidR="00BE1DD4" w:rsidRPr="00363565" w:rsidRDefault="00BE1DD4" w:rsidP="00BE1DD4">
      <w:pPr>
        <w:rPr>
          <w:rFonts w:ascii="Calibri" w:hAnsi="Calibri" w:cs="Calibri"/>
        </w:rPr>
      </w:pPr>
    </w:p>
    <w:p w14:paraId="53126CC4" w14:textId="77777777" w:rsidR="00BE1DD4" w:rsidRDefault="00BE1DD4" w:rsidP="00BE1DD4">
      <w:pPr>
        <w:rPr>
          <w:rFonts w:ascii="Calibri" w:hAnsi="Calibri" w:cs="Calibri"/>
        </w:rPr>
      </w:pPr>
      <w:r w:rsidRPr="00363565">
        <w:rPr>
          <w:rFonts w:ascii="Calibri" w:hAnsi="Calibri" w:cs="Calibri"/>
        </w:rPr>
        <w:t>Robert T. Schooley, an infectious diseases specialist and phage expert at the University of California at San Diego, says the study “speaks very strongly to the power of evolution at both the societal and individual levels. Societies succeed when they protect their most vulnerable.” Schooley was not involved in the research.</w:t>
      </w:r>
    </w:p>
    <w:p w14:paraId="04E38A67" w14:textId="77777777" w:rsidR="00BE1DD4" w:rsidRDefault="00BE1DD4" w:rsidP="00BE1DD4">
      <w:pPr>
        <w:rPr>
          <w:rFonts w:ascii="Calibri" w:hAnsi="Calibri" w:cs="Calibri"/>
        </w:rPr>
      </w:pPr>
    </w:p>
    <w:p w14:paraId="4311FDA7" w14:textId="2DE3AF60" w:rsidR="008B64EB" w:rsidRDefault="00BE1DD4">
      <w:pPr>
        <w:rPr>
          <w:rFonts w:ascii="Calibri" w:hAnsi="Calibri" w:cs="Calibri"/>
        </w:rPr>
      </w:pPr>
      <w:r w:rsidRPr="00363565">
        <w:rPr>
          <w:rFonts w:ascii="Calibri" w:hAnsi="Calibri" w:cs="Calibri"/>
        </w:rPr>
        <w:t xml:space="preserve">Marlene </w:t>
      </w:r>
      <w:proofErr w:type="spellStart"/>
      <w:r w:rsidRPr="00363565">
        <w:rPr>
          <w:rFonts w:ascii="Calibri" w:hAnsi="Calibri" w:cs="Calibri"/>
        </w:rPr>
        <w:t>Cimons</w:t>
      </w:r>
      <w:proofErr w:type="spellEnd"/>
      <w:r w:rsidRPr="00363565">
        <w:rPr>
          <w:rFonts w:ascii="Calibri" w:hAnsi="Calibri" w:cs="Calibri"/>
        </w:rPr>
        <w:t xml:space="preserve">, “Ants’ ability to heal comrades may hold lessons for human infection,” </w:t>
      </w:r>
      <w:r w:rsidRPr="00363565">
        <w:rPr>
          <w:rFonts w:ascii="Calibri" w:hAnsi="Calibri" w:cs="Calibri"/>
          <w:i/>
          <w:iCs/>
        </w:rPr>
        <w:t>The Washington Post</w:t>
      </w:r>
      <w:r w:rsidRPr="00363565">
        <w:rPr>
          <w:rFonts w:ascii="Calibri" w:hAnsi="Calibri" w:cs="Calibri"/>
        </w:rPr>
        <w:t xml:space="preserve">, Feb. 24, 2024, </w:t>
      </w:r>
      <w:hyperlink r:id="rId6" w:history="1">
        <w:r w:rsidRPr="00363565">
          <w:rPr>
            <w:rStyle w:val="Hyperlink"/>
            <w:rFonts w:ascii="Calibri" w:hAnsi="Calibri" w:cs="Calibri"/>
          </w:rPr>
          <w:t>https://www.washingtonpost.com/science/2024/02/24/ants-triage-wounds-microbials/</w:t>
        </w:r>
      </w:hyperlink>
      <w:r>
        <w:rPr>
          <w:rFonts w:ascii="Calibri" w:hAnsi="Calibri" w:cs="Calibri"/>
        </w:rPr>
        <w:t xml:space="preserve"> Photo by Erik Frank.</w:t>
      </w:r>
    </w:p>
    <w:p w14:paraId="2C577A69" w14:textId="47C4B1CA" w:rsidR="00BE1DD4" w:rsidRPr="00BE1DD4" w:rsidRDefault="00BE1DD4">
      <w:pPr>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Robert Traer</w:t>
      </w:r>
    </w:p>
    <w:sectPr w:rsidR="00BE1DD4" w:rsidRPr="00BE1DD4" w:rsidSect="00BD2EF8">
      <w:pgSz w:w="12240" w:h="15840"/>
      <w:pgMar w:top="1152" w:right="1152"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DD4"/>
    <w:rsid w:val="00556309"/>
    <w:rsid w:val="005D595F"/>
    <w:rsid w:val="007758F8"/>
    <w:rsid w:val="007924FC"/>
    <w:rsid w:val="008B64EB"/>
    <w:rsid w:val="00BD2EF8"/>
    <w:rsid w:val="00BE1DD4"/>
    <w:rsid w:val="00E94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EDD9D3"/>
  <w15:chartTrackingRefBased/>
  <w15:docId w15:val="{BEF4AC8D-EFD1-1746-9B9D-07BF64F48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DD4"/>
  </w:style>
  <w:style w:type="paragraph" w:styleId="Heading1">
    <w:name w:val="heading 1"/>
    <w:basedOn w:val="Normal"/>
    <w:next w:val="Normal"/>
    <w:link w:val="Heading1Char"/>
    <w:uiPriority w:val="9"/>
    <w:qFormat/>
    <w:rsid w:val="00BE1D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1D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1D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1D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1D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1DD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1DD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1DD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1DD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1D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1D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1D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1D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1D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1D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1D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1D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1DD4"/>
    <w:rPr>
      <w:rFonts w:eastAsiaTheme="majorEastAsia" w:cstheme="majorBidi"/>
      <w:color w:val="272727" w:themeColor="text1" w:themeTint="D8"/>
    </w:rPr>
  </w:style>
  <w:style w:type="paragraph" w:styleId="Title">
    <w:name w:val="Title"/>
    <w:basedOn w:val="Normal"/>
    <w:next w:val="Normal"/>
    <w:link w:val="TitleChar"/>
    <w:uiPriority w:val="10"/>
    <w:qFormat/>
    <w:rsid w:val="00BE1DD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1D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1DD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1D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1DD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E1DD4"/>
    <w:rPr>
      <w:i/>
      <w:iCs/>
      <w:color w:val="404040" w:themeColor="text1" w:themeTint="BF"/>
    </w:rPr>
  </w:style>
  <w:style w:type="paragraph" w:styleId="ListParagraph">
    <w:name w:val="List Paragraph"/>
    <w:basedOn w:val="Normal"/>
    <w:uiPriority w:val="34"/>
    <w:qFormat/>
    <w:rsid w:val="00BE1DD4"/>
    <w:pPr>
      <w:ind w:left="720"/>
      <w:contextualSpacing/>
    </w:pPr>
  </w:style>
  <w:style w:type="character" w:styleId="IntenseEmphasis">
    <w:name w:val="Intense Emphasis"/>
    <w:basedOn w:val="DefaultParagraphFont"/>
    <w:uiPriority w:val="21"/>
    <w:qFormat/>
    <w:rsid w:val="00BE1DD4"/>
    <w:rPr>
      <w:i/>
      <w:iCs/>
      <w:color w:val="0F4761" w:themeColor="accent1" w:themeShade="BF"/>
    </w:rPr>
  </w:style>
  <w:style w:type="paragraph" w:styleId="IntenseQuote">
    <w:name w:val="Intense Quote"/>
    <w:basedOn w:val="Normal"/>
    <w:next w:val="Normal"/>
    <w:link w:val="IntenseQuoteChar"/>
    <w:uiPriority w:val="30"/>
    <w:qFormat/>
    <w:rsid w:val="00BE1D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1DD4"/>
    <w:rPr>
      <w:i/>
      <w:iCs/>
      <w:color w:val="0F4761" w:themeColor="accent1" w:themeShade="BF"/>
    </w:rPr>
  </w:style>
  <w:style w:type="character" w:styleId="IntenseReference">
    <w:name w:val="Intense Reference"/>
    <w:basedOn w:val="DefaultParagraphFont"/>
    <w:uiPriority w:val="32"/>
    <w:qFormat/>
    <w:rsid w:val="00BE1DD4"/>
    <w:rPr>
      <w:b/>
      <w:bCs/>
      <w:smallCaps/>
      <w:color w:val="0F4761" w:themeColor="accent1" w:themeShade="BF"/>
      <w:spacing w:val="5"/>
    </w:rPr>
  </w:style>
  <w:style w:type="character" w:styleId="Hyperlink">
    <w:name w:val="Hyperlink"/>
    <w:basedOn w:val="DefaultParagraphFont"/>
    <w:uiPriority w:val="99"/>
    <w:unhideWhenUsed/>
    <w:rsid w:val="00BE1DD4"/>
    <w:rPr>
      <w:color w:val="467886" w:themeColor="hyperlink"/>
      <w:u w:val="single"/>
    </w:rPr>
  </w:style>
  <w:style w:type="paragraph" w:customStyle="1" w:styleId="wpds-c-cydrxm">
    <w:name w:val="wpds-c-cydrxm"/>
    <w:basedOn w:val="Normal"/>
    <w:rsid w:val="00BE1DD4"/>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ashingtonpost.com/science/2024/02/24/ants-triage-wounds-microbials/" TargetMode="External"/><Relationship Id="rId5" Type="http://schemas.openxmlformats.org/officeDocument/2006/relationships/hyperlink" Target="https://www.biozentrum.uni-wuerzburg.de/en/zoo3/team/frank/" TargetMode="External"/><Relationship Id="rId4" Type="http://schemas.openxmlformats.org/officeDocument/2006/relationships/hyperlink" Target="https://www.botswana.co.za/Botswana_Wildlife_Behaviour-travel/matabele-ants-botswan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479</Words>
  <Characters>2733</Characters>
  <Application>Microsoft Office Word</Application>
  <DocSecurity>0</DocSecurity>
  <Lines>22</Lines>
  <Paragraphs>6</Paragraphs>
  <ScaleCrop>false</ScaleCrop>
  <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Traer, Robert</dc:creator>
  <cp:keywords/>
  <dc:description/>
  <cp:lastModifiedBy>Traer, Robert</cp:lastModifiedBy>
  <cp:revision>1</cp:revision>
  <dcterms:created xsi:type="dcterms:W3CDTF">2024-04-02T18:15:00Z</dcterms:created>
  <dcterms:modified xsi:type="dcterms:W3CDTF">2024-04-02T18:17:00Z</dcterms:modified>
</cp:coreProperties>
</file>