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06E4" w14:textId="39607D3E" w:rsidR="00CA6689" w:rsidRPr="00CA6689" w:rsidRDefault="00CA6689" w:rsidP="00CA6689">
      <w:pPr>
        <w:spacing w:before="100" w:beforeAutospacing="1" w:after="100" w:afterAutospacing="1"/>
        <w:jc w:val="center"/>
        <w:rPr>
          <w:rFonts w:eastAsia="Times New Roman" w:cstheme="minorHAnsi"/>
          <w:b/>
          <w:bCs/>
          <w:color w:val="000000" w:themeColor="text1"/>
          <w:kern w:val="0"/>
          <w14:ligatures w14:val="none"/>
        </w:rPr>
      </w:pPr>
      <w:r w:rsidRPr="00CA6689">
        <w:rPr>
          <w:rFonts w:eastAsia="Times New Roman" w:cstheme="minorHAnsi"/>
          <w:b/>
          <w:bCs/>
          <w:color w:val="000000" w:themeColor="text1"/>
          <w:kern w:val="0"/>
          <w14:ligatures w14:val="none"/>
        </w:rPr>
        <w:t>A Way to Thrive</w:t>
      </w:r>
      <w:r>
        <w:rPr>
          <w:rFonts w:eastAsia="Times New Roman" w:cstheme="minorHAnsi"/>
          <w:b/>
          <w:bCs/>
          <w:color w:val="000000" w:themeColor="text1"/>
          <w:kern w:val="0"/>
          <w14:ligatures w14:val="none"/>
        </w:rPr>
        <w:t>?</w:t>
      </w:r>
    </w:p>
    <w:p w14:paraId="111D7B8E" w14:textId="3CB86A58" w:rsidR="00496241" w:rsidRPr="00CA6689" w:rsidRDefault="00496241" w:rsidP="00496241">
      <w:pPr>
        <w:spacing w:before="100" w:beforeAutospacing="1" w:after="100" w:afterAutospacing="1"/>
        <w:rPr>
          <w:rFonts w:eastAsia="Times New Roman" w:cstheme="minorHAnsi"/>
          <w:color w:val="000000" w:themeColor="text1"/>
          <w:kern w:val="0"/>
          <w14:ligatures w14:val="none"/>
        </w:rPr>
      </w:pPr>
      <w:r w:rsidRPr="00CA6689">
        <w:rPr>
          <w:rFonts w:eastAsia="Times New Roman" w:cstheme="minorHAnsi"/>
          <w:color w:val="000000" w:themeColor="text1"/>
          <w:kern w:val="0"/>
          <w14:ligatures w14:val="none"/>
        </w:rPr>
        <w:t>By choosing with joy and compassion to embrace a wider living-world that extends beyond physical death</w:t>
      </w:r>
      <w:r w:rsidR="00CA6689" w:rsidRPr="00CA6689">
        <w:rPr>
          <w:rFonts w:eastAsia="Times New Roman" w:cstheme="minorHAnsi"/>
          <w:color w:val="000000" w:themeColor="text1"/>
          <w:kern w:val="0"/>
          <w14:ligatures w14:val="none"/>
        </w:rPr>
        <w:t xml:space="preserve">. </w:t>
      </w:r>
      <w:r w:rsidRPr="00CA6689">
        <w:rPr>
          <w:rFonts w:eastAsia="Times New Roman" w:cstheme="minorHAnsi"/>
          <w:color w:val="000000" w:themeColor="text1"/>
          <w:kern w:val="0"/>
          <w14:ligatures w14:val="none"/>
        </w:rPr>
        <w:t>Our life on earth is an opportunity to add to the compassion and beauty that are among the purposes of our conscious cosmos.</w:t>
      </w:r>
    </w:p>
    <w:p w14:paraId="7A02C077" w14:textId="2608DFB8" w:rsidR="00496241" w:rsidRPr="00496241" w:rsidRDefault="00496241" w:rsidP="00496241">
      <w:pPr>
        <w:spacing w:before="100" w:beforeAutospacing="1" w:after="100" w:afterAutospacing="1"/>
        <w:rPr>
          <w:rFonts w:eastAsia="Times New Roman" w:cstheme="minorHAnsi"/>
          <w:kern w:val="0"/>
          <w14:ligatures w14:val="none"/>
        </w:rPr>
      </w:pPr>
      <w:r w:rsidRPr="00496241">
        <w:rPr>
          <w:rFonts w:eastAsia="Times New Roman" w:cstheme="minorHAnsi"/>
          <w:color w:val="000000"/>
          <w:kern w:val="0"/>
          <w14:ligatures w14:val="none"/>
        </w:rPr>
        <w:t>Human life on earth is finite, for each person, but also for our species. The end of the sun as we know it will also end all life on earth, except perhaps for some of the micro-organisms deep beneath the earth’s surface. Certainly, human life on earth will not be viable.</w:t>
      </w:r>
    </w:p>
    <w:p w14:paraId="1BA1230A" w14:textId="3EB2B536" w:rsidR="00496241" w:rsidRPr="00496241" w:rsidRDefault="00496241" w:rsidP="00496241">
      <w:pPr>
        <w:spacing w:before="100" w:beforeAutospacing="1" w:after="100" w:afterAutospacing="1"/>
        <w:rPr>
          <w:rFonts w:eastAsia="Times New Roman" w:cstheme="minorHAnsi"/>
          <w:kern w:val="0"/>
          <w14:ligatures w14:val="none"/>
        </w:rPr>
      </w:pPr>
      <w:r w:rsidRPr="00496241">
        <w:rPr>
          <w:rFonts w:eastAsia="Times New Roman" w:cstheme="minorHAnsi"/>
          <w:color w:val="000000"/>
          <w:kern w:val="0"/>
          <w14:ligatures w14:val="none"/>
        </w:rPr>
        <w:t>Human life on earth may end much earlier due to climate changes raising the earth’s temperature and causing floods, drought, and chaotic weather conditions leading to a shortage of food, widespread famine, and violent conflict among those confronted by starvation.</w:t>
      </w:r>
    </w:p>
    <w:p w14:paraId="2ABD6BAC" w14:textId="7EB41107" w:rsidR="00496241" w:rsidRDefault="00496241" w:rsidP="00496241">
      <w:pPr>
        <w:rPr>
          <w:rFonts w:eastAsia="Times New Roman" w:cstheme="minorHAnsi"/>
          <w:kern w:val="0"/>
          <w14:ligatures w14:val="none"/>
        </w:rPr>
      </w:pPr>
      <w:r w:rsidRPr="00496241">
        <w:rPr>
          <w:rFonts w:eastAsia="Times New Roman" w:cstheme="minorHAnsi"/>
          <w:kern w:val="0"/>
          <w14:ligatures w14:val="none"/>
        </w:rPr>
        <w:fldChar w:fldCharType="begin"/>
      </w:r>
      <w:r w:rsidRPr="00496241">
        <w:rPr>
          <w:rFonts w:eastAsia="Times New Roman" w:cstheme="minorHAnsi"/>
          <w:kern w:val="0"/>
          <w14:ligatures w14:val="none"/>
        </w:rPr>
        <w:instrText xml:space="preserve"> INCLUDEPICTURE "https://rtraer.com/_Media/screen-shot-2022-02-28-at_med-15.png" \* MERGEFORMATINET </w:instrText>
      </w:r>
      <w:r w:rsidR="00000000">
        <w:rPr>
          <w:rFonts w:eastAsia="Times New Roman" w:cstheme="minorHAnsi"/>
          <w:kern w:val="0"/>
          <w14:ligatures w14:val="none"/>
        </w:rPr>
        <w:fldChar w:fldCharType="separate"/>
      </w:r>
      <w:r w:rsidRPr="00496241">
        <w:rPr>
          <w:rFonts w:eastAsia="Times New Roman" w:cstheme="minorHAnsi"/>
          <w:kern w:val="0"/>
          <w14:ligatures w14:val="none"/>
        </w:rPr>
        <w:fldChar w:fldCharType="end"/>
      </w:r>
      <w:r w:rsidRPr="00496241">
        <w:rPr>
          <w:rFonts w:eastAsia="Times New Roman" w:cstheme="minorHAnsi"/>
          <w:color w:val="000000"/>
          <w:kern w:val="0"/>
          <w14:ligatures w14:val="none"/>
        </w:rPr>
        <w:t>Facing death, not only as individuals but as cultures and as a species, would seem to undermine any notion of thriving on earth. Unless we have a personal experience of life continuing after physical death or are persuaded by post-material scientific evidence that consciousness is fundamental. We need not fear death. Near-death experiences and other evidence of life after death have long been affirmed in almost every human culture and more recently confirmed by consciousness research.</w:t>
      </w:r>
    </w:p>
    <w:p w14:paraId="6D0A024F" w14:textId="13F07302" w:rsidR="00496241" w:rsidRPr="00496241" w:rsidRDefault="00496241" w:rsidP="00496241">
      <w:pPr>
        <w:spacing w:before="100" w:beforeAutospacing="1" w:after="100" w:afterAutospacing="1"/>
        <w:rPr>
          <w:rFonts w:eastAsia="Times New Roman" w:cstheme="minorHAnsi"/>
          <w:kern w:val="0"/>
          <w14:ligatures w14:val="none"/>
        </w:rPr>
      </w:pPr>
      <w:r w:rsidRPr="00496241">
        <w:rPr>
          <w:rFonts w:eastAsia="Times New Roman" w:cstheme="minorHAnsi"/>
          <w:color w:val="000000"/>
          <w:kern w:val="0"/>
          <w14:ligatures w14:val="none"/>
        </w:rPr>
        <w:t>These scientific explorers defend a post-materialist science recognizing the reality of subjective experience and the objective verification of extraordinary experiences in spiritual traditions.  </w:t>
      </w:r>
    </w:p>
    <w:p w14:paraId="1E522211" w14:textId="5622EBB3" w:rsidR="00496241" w:rsidRPr="00496241" w:rsidRDefault="00496241" w:rsidP="00496241">
      <w:pPr>
        <w:spacing w:before="100" w:beforeAutospacing="1" w:after="100" w:afterAutospacing="1"/>
        <w:rPr>
          <w:rFonts w:eastAsia="Times New Roman" w:cstheme="minorHAnsi"/>
          <w:kern w:val="0"/>
          <w14:ligatures w14:val="none"/>
        </w:rPr>
      </w:pPr>
      <w:r w:rsidRPr="00496241">
        <w:rPr>
          <w:rFonts w:eastAsia="Times New Roman" w:cstheme="minorHAnsi"/>
          <w:color w:val="000000"/>
          <w:kern w:val="0"/>
          <w14:ligatures w14:val="none"/>
        </w:rPr>
        <w:t>The apostle Paul writing in the first century CE to followers of Christ in Corinth affirms that “love bears all things” and "never ends.” (1 Cor. 13:7-8) In the nineteenth century John Newton, a former slave trader who after his conversion served an Anglican church, wrote the words to </w:t>
      </w:r>
      <w:r w:rsidRPr="00496241">
        <w:rPr>
          <w:rFonts w:eastAsia="Times New Roman" w:cstheme="minorHAnsi"/>
          <w:i/>
          <w:iCs/>
          <w:color w:val="000000"/>
          <w:kern w:val="0"/>
          <w14:ligatures w14:val="none"/>
        </w:rPr>
        <w:t>Amazing Grace</w:t>
      </w:r>
      <w:r w:rsidRPr="00496241">
        <w:rPr>
          <w:rFonts w:eastAsia="Times New Roman" w:cstheme="minorHAnsi"/>
          <w:color w:val="000000"/>
          <w:kern w:val="0"/>
          <w14:ligatures w14:val="none"/>
        </w:rPr>
        <w:t xml:space="preserve"> and this verse: “Through many dangers, toils, and snares, I have already come. ’Tis grace has brought me safe thus far, and grace will lead me home.” </w:t>
      </w:r>
    </w:p>
    <w:p w14:paraId="06E79C12" w14:textId="6D8B3298" w:rsidR="00496241" w:rsidRPr="00496241" w:rsidRDefault="00496241" w:rsidP="00496241">
      <w:pPr>
        <w:spacing w:before="100" w:beforeAutospacing="1" w:after="100" w:afterAutospacing="1"/>
        <w:rPr>
          <w:rFonts w:eastAsia="Times New Roman" w:cstheme="minorHAnsi"/>
          <w:kern w:val="0"/>
          <w14:ligatures w14:val="none"/>
        </w:rPr>
      </w:pPr>
      <w:r w:rsidRPr="00496241">
        <w:rPr>
          <w:rFonts w:eastAsia="Times New Roman" w:cstheme="minorHAnsi"/>
          <w:color w:val="000000"/>
          <w:kern w:val="0"/>
          <w14:ligatures w14:val="none"/>
        </w:rPr>
        <w:t xml:space="preserve">Biophysicist Joyce Whiteley Hawkes explains her extraordinary experience thirty years ago that: “established a connection between me and something much, much bigger than myself. If it is a part of God, the Source of creation, the bond has never failed.” She writes: “Before my near-death experience, I thought there was no afterlife and consequently, no continuation of consciousness. In my view, death was total, complete, and utterly final. Much to my surprise and joy, after my near-death experience the notion of continuation of consciousness became an unshakable reality.” </w:t>
      </w:r>
    </w:p>
    <w:p w14:paraId="0728111F" w14:textId="14B91C34" w:rsidR="00496241" w:rsidRPr="00496241" w:rsidRDefault="00496241" w:rsidP="00496241">
      <w:pPr>
        <w:spacing w:before="100" w:beforeAutospacing="1" w:after="100" w:afterAutospacing="1"/>
        <w:rPr>
          <w:rFonts w:eastAsia="Times New Roman" w:cstheme="minorHAnsi"/>
          <w:kern w:val="0"/>
          <w14:ligatures w14:val="none"/>
        </w:rPr>
      </w:pPr>
      <w:r w:rsidRPr="00496241">
        <w:rPr>
          <w:rFonts w:eastAsia="Times New Roman" w:cstheme="minorHAnsi"/>
          <w:color w:val="000000"/>
          <w:kern w:val="0"/>
          <w14:ligatures w14:val="none"/>
        </w:rPr>
        <w:t>After a decade of training with an indigenous healer, Hawkes developed a practice she explains in </w:t>
      </w:r>
      <w:r w:rsidRPr="00496241">
        <w:rPr>
          <w:rFonts w:eastAsia="Times New Roman" w:cstheme="minorHAnsi"/>
          <w:i/>
          <w:iCs/>
          <w:color w:val="000000"/>
          <w:kern w:val="0"/>
          <w14:ligatures w14:val="none"/>
        </w:rPr>
        <w:t xml:space="preserve">Cell-Level Healing </w:t>
      </w:r>
      <w:r w:rsidRPr="00496241">
        <w:rPr>
          <w:rFonts w:eastAsia="Times New Roman" w:cstheme="minorHAnsi"/>
          <w:color w:val="000000"/>
          <w:kern w:val="0"/>
          <w14:ligatures w14:val="none"/>
        </w:rPr>
        <w:t>that includes assisting the dying as they cross a bridge “between the physical and spiritual realms.” She affirms on the basis of her personal experience: “When we face and overcome our fear of death, we can live in a new dimension of ease, clarity, and vitality.” </w:t>
      </w:r>
    </w:p>
    <w:p w14:paraId="272578B4" w14:textId="77777777" w:rsidR="00496241" w:rsidRPr="00496241" w:rsidRDefault="00496241" w:rsidP="00496241">
      <w:pPr>
        <w:spacing w:before="100" w:beforeAutospacing="1" w:after="100" w:afterAutospacing="1"/>
        <w:rPr>
          <w:rFonts w:eastAsia="Times New Roman" w:cstheme="minorHAnsi"/>
          <w:kern w:val="0"/>
          <w14:ligatures w14:val="none"/>
        </w:rPr>
      </w:pPr>
      <w:r w:rsidRPr="00496241">
        <w:rPr>
          <w:rFonts w:eastAsia="Times New Roman" w:cstheme="minorHAnsi"/>
          <w:color w:val="000000"/>
          <w:kern w:val="0"/>
          <w14:ligatures w14:val="none"/>
        </w:rPr>
        <w:t>This is how we can thrive, as we struggle to save biodiversity and the best of human culture but are unable to prevent species extinctions and dreadful human suffering. We can choose to live with faith, hope, and love.</w:t>
      </w:r>
    </w:p>
    <w:p w14:paraId="2B11ED34" w14:textId="77777777" w:rsidR="00000000" w:rsidRDefault="00000000"/>
    <w:sectPr w:rsidR="00340557" w:rsidSect="00343FB8">
      <w:pgSz w:w="12240" w:h="15840"/>
      <w:pgMar w:top="1008"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41"/>
    <w:rsid w:val="00343FB8"/>
    <w:rsid w:val="00496241"/>
    <w:rsid w:val="00556309"/>
    <w:rsid w:val="005D595F"/>
    <w:rsid w:val="007924FC"/>
    <w:rsid w:val="00CA6689"/>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50A"/>
  <w15:chartTrackingRefBased/>
  <w15:docId w15:val="{AAF5B5D0-E3D1-A440-B952-1A1FC4A5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24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96241"/>
    <w:rPr>
      <w:b/>
      <w:bCs/>
    </w:rPr>
  </w:style>
  <w:style w:type="character" w:styleId="Emphasis">
    <w:name w:val="Emphasis"/>
    <w:basedOn w:val="DefaultParagraphFont"/>
    <w:uiPriority w:val="20"/>
    <w:qFormat/>
    <w:rsid w:val="00496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2023-04-23T19:55:00Z</dcterms:created>
  <dcterms:modified xsi:type="dcterms:W3CDTF">2024-01-28T02:58:00Z</dcterms:modified>
</cp:coreProperties>
</file>